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033AB3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033AB3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4602338E" w:rsidR="00471768" w:rsidRDefault="00E2248E" w:rsidP="00471768">
            <w:pPr>
              <w:jc w:val="center"/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  <w:b/>
              </w:rPr>
              <w:t>CZYNNOŚCI OPERACYJNO-ROZPOZNAWCZE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E2248E" w14:paraId="4F823363" w14:textId="77777777" w:rsidTr="00033AB3">
        <w:tc>
          <w:tcPr>
            <w:tcW w:w="2263" w:type="dxa"/>
            <w:vMerge/>
          </w:tcPr>
          <w:p w14:paraId="4EA424D5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AB86BAC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K_W10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EF3938E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31706463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zna w stopniu zaawansowanym metody i narzędzia oraz techniki pozyskiwania danych, jak też przydatność podstawowych technologii w informatycznym wspomaganiu funkcjonowania systemu bezpieczeństwa wewnętrznego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 zakresie czynności operacyjno-rozpoznawczych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E2248E" w14:paraId="5D0EB99B" w14:textId="77777777" w:rsidTr="001B4640">
        <w:tc>
          <w:tcPr>
            <w:tcW w:w="2263" w:type="dxa"/>
            <w:vMerge/>
          </w:tcPr>
          <w:p w14:paraId="1F84A333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FC7ED7A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K_W12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13695C34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4C02E246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zna w stopniu zaawansowanym rodzaje i specyfikę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podejmowanych czynności operacyjno-rozpoznawczych, 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a także ma zaawansowaną wiedzę na temat ich wpływu na bezpieczeństwo wewnętrzne.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E2248E" w14:paraId="3054801D" w14:textId="77777777" w:rsidTr="00CF1C8B">
        <w:tc>
          <w:tcPr>
            <w:tcW w:w="2263" w:type="dxa"/>
            <w:vMerge/>
          </w:tcPr>
          <w:p w14:paraId="7DD06B33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D649FD9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40566A91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4E432414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Student potrafi wykorzystać odpowiednie metody i narzędzia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na potrzeby wykonywania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czynności operacyjno-rozpoznawczych</w:t>
            </w: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</w:tc>
      </w:tr>
      <w:tr w:rsidR="00E2248E" w14:paraId="0CF2B12D" w14:textId="77777777" w:rsidTr="00CF1C8B">
        <w:tc>
          <w:tcPr>
            <w:tcW w:w="2263" w:type="dxa"/>
            <w:vMerge/>
          </w:tcPr>
          <w:p w14:paraId="39A6818F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00CBE039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K_U07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5AD480E1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25611DC1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Student potrafi dokonać wyboru odpowiednich do sytuacji metod </w:t>
            </w:r>
            <w:proofErr w:type="gramStart"/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działania</w:t>
            </w:r>
            <w:proofErr w:type="gramEnd"/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aby zapewnić ład i </w:t>
            </w: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porząd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ek</w:t>
            </w: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publicz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ny</w:t>
            </w: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E2248E" w14:paraId="35AA6FAE" w14:textId="77777777" w:rsidTr="00C62F50">
        <w:tc>
          <w:tcPr>
            <w:tcW w:w="2263" w:type="dxa"/>
            <w:vMerge/>
          </w:tcPr>
          <w:p w14:paraId="47ABAE4A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6ED6736C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6D1079DA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2C1F9922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ma świadomość znaczenia wiedzy w rozwiazywaniu problemów poznawczych i praktycznych dotyczących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czynności operacyjno-rozpoznawczych.</w:t>
            </w:r>
          </w:p>
        </w:tc>
      </w:tr>
      <w:tr w:rsidR="00E2248E" w14:paraId="2136790D" w14:textId="77777777" w:rsidTr="00C62F50">
        <w:tc>
          <w:tcPr>
            <w:tcW w:w="2263" w:type="dxa"/>
            <w:vMerge/>
          </w:tcPr>
          <w:p w14:paraId="36C358AA" w14:textId="77777777" w:rsidR="00E2248E" w:rsidRDefault="00E2248E" w:rsidP="00E224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5342676C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00CF7DB6" w:rsidR="00E2248E" w:rsidRDefault="00E2248E" w:rsidP="00E2248E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624C3913" w14:textId="33165196" w:rsidR="00E2248E" w:rsidRDefault="00E2248E" w:rsidP="00E2248E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dostrzega problemy moralne i dylematy etyczne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 swojej pracy, postępuje etycznie.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153D7C21" w14:textId="77777777" w:rsidR="00E2248E" w:rsidRPr="00E2248E" w:rsidRDefault="00E2248E" w:rsidP="00E2248E">
            <w:pPr>
              <w:rPr>
                <w:rFonts w:ascii="Times New Roman" w:hAnsi="Times New Roman" w:cs="Times New Roman"/>
                <w:u w:val="single"/>
              </w:rPr>
            </w:pPr>
            <w:r w:rsidRPr="00E2248E">
              <w:rPr>
                <w:rFonts w:ascii="Times New Roman" w:hAnsi="Times New Roman" w:cs="Times New Roman"/>
                <w:u w:val="single"/>
              </w:rPr>
              <w:t>Wykład:</w:t>
            </w:r>
          </w:p>
          <w:p w14:paraId="72CFC983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Informacja i dane.</w:t>
            </w:r>
          </w:p>
          <w:p w14:paraId="2872AA64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Służby policyjne.</w:t>
            </w:r>
          </w:p>
          <w:p w14:paraId="51FF8549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Służby specjalne.</w:t>
            </w:r>
          </w:p>
          <w:p w14:paraId="52A91BE2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Taktyka działań podejmowanych dla wykrycia przestępców i przestępstw kryminalnych.</w:t>
            </w:r>
          </w:p>
          <w:p w14:paraId="3C9F8930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Charakterystyka czynności operacyjno-rozpoznawczych.</w:t>
            </w:r>
          </w:p>
          <w:p w14:paraId="4F5ED958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Ofensywne (ustawowe) metody pracy operacyjno-rozpoznawczej.</w:t>
            </w:r>
          </w:p>
          <w:p w14:paraId="04C4D5D2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Regulacje ochrony informacji niejawnych.</w:t>
            </w:r>
          </w:p>
          <w:p w14:paraId="0E4B8C65" w14:textId="1184FCAD" w:rsidR="00E2248E" w:rsidRPr="00E2248E" w:rsidRDefault="00C33D00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Krajowe i unijne b</w:t>
            </w:r>
            <w:r w:rsidR="00E2248E" w:rsidRPr="00E2248E">
              <w:rPr>
                <w:rFonts w:ascii="Times New Roman" w:hAnsi="Times New Roman" w:cs="Times New Roman"/>
              </w:rPr>
              <w:t>azy danych (informacji operacyjnych).</w:t>
            </w:r>
          </w:p>
          <w:p w14:paraId="0355AD87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Zastosowanie analizy kryminalnej.</w:t>
            </w:r>
          </w:p>
          <w:p w14:paraId="08EEB551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Wykorzystanie wiedzy zebranej w sposób niejawny.</w:t>
            </w:r>
          </w:p>
          <w:p w14:paraId="48AE8A6A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Zasady ochrony danych gromadzonych przez służby.</w:t>
            </w:r>
          </w:p>
          <w:p w14:paraId="6B00E1DE" w14:textId="77777777" w:rsidR="00E2248E" w:rsidRPr="00E2248E" w:rsidRDefault="00E2248E" w:rsidP="00E2248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Współpraca międzynarodowa w aspekcie pracy kryminalnej i wymiany wiedzy.</w:t>
            </w:r>
          </w:p>
          <w:p w14:paraId="1BE5E7EE" w14:textId="77777777" w:rsidR="00E2248E" w:rsidRPr="00E2248E" w:rsidRDefault="00E2248E" w:rsidP="00E2248E">
            <w:pPr>
              <w:rPr>
                <w:rFonts w:ascii="Times New Roman" w:hAnsi="Times New Roman" w:cs="Times New Roman"/>
                <w:u w:val="single"/>
              </w:rPr>
            </w:pPr>
            <w:r w:rsidRPr="00E2248E">
              <w:rPr>
                <w:rFonts w:ascii="Times New Roman" w:hAnsi="Times New Roman" w:cs="Times New Roman"/>
                <w:u w:val="single"/>
              </w:rPr>
              <w:t>Ćwiczenia:</w:t>
            </w:r>
          </w:p>
          <w:p w14:paraId="5DFF46B0" w14:textId="77777777" w:rsidR="00E2248E" w:rsidRPr="00E2248E" w:rsidRDefault="00E2248E" w:rsidP="00E2248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Pozaustawowe czynności operacyjno-rozpoznawcze służb policyjnych.</w:t>
            </w:r>
          </w:p>
          <w:p w14:paraId="2547B4BE" w14:textId="77777777" w:rsidR="00E2248E" w:rsidRPr="00E2248E" w:rsidRDefault="00E2248E" w:rsidP="00E2248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Pozaustawowe czynności operacyjno-rozpoznawcze służb specjalnych.</w:t>
            </w:r>
          </w:p>
          <w:p w14:paraId="4AED9897" w14:textId="6A8199E1" w:rsidR="00E2248E" w:rsidRPr="00E2248E" w:rsidRDefault="00E2248E" w:rsidP="00E2248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 xml:space="preserve">Europol </w:t>
            </w:r>
            <w:r w:rsidR="00C33D00">
              <w:rPr>
                <w:rFonts w:ascii="Times New Roman" w:hAnsi="Times New Roman" w:cs="Times New Roman"/>
              </w:rPr>
              <w:t xml:space="preserve">i Interpol </w:t>
            </w:r>
            <w:r w:rsidRPr="00E2248E">
              <w:rPr>
                <w:rFonts w:ascii="Times New Roman" w:hAnsi="Times New Roman" w:cs="Times New Roman"/>
              </w:rPr>
              <w:t>w systemie gromadzenia informacji kryminalnych i analizy, operacje w ramach walki z przestępczością zorganizowaną.</w:t>
            </w:r>
          </w:p>
          <w:p w14:paraId="1803C235" w14:textId="62B7DB62" w:rsidR="00E2248E" w:rsidRPr="00E2248E" w:rsidRDefault="00E2248E" w:rsidP="00E2248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 xml:space="preserve">Operacje </w:t>
            </w:r>
            <w:r w:rsidR="00C33D00">
              <w:rPr>
                <w:rFonts w:ascii="Times New Roman" w:hAnsi="Times New Roman" w:cs="Times New Roman"/>
              </w:rPr>
              <w:t xml:space="preserve">specjalne </w:t>
            </w:r>
            <w:r w:rsidRPr="00E2248E">
              <w:rPr>
                <w:rFonts w:ascii="Times New Roman" w:hAnsi="Times New Roman" w:cs="Times New Roman"/>
              </w:rPr>
              <w:t>w ramach walki z terroryzmem.</w:t>
            </w:r>
          </w:p>
          <w:p w14:paraId="0389A822" w14:textId="633E2D90" w:rsidR="00471768" w:rsidRPr="00E2248E" w:rsidRDefault="00E2248E" w:rsidP="00E2248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Wywiad i kontrwywiad – metody działań służb.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553A5865" w14:textId="77777777" w:rsidR="00E2248E" w:rsidRPr="00E2248E" w:rsidRDefault="00E2248E" w:rsidP="00E2248E">
            <w:p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Wykład z wykorzystaniem prezentacji multimedialnej.</w:t>
            </w:r>
          </w:p>
          <w:p w14:paraId="02DA194C" w14:textId="3A5DFA3A" w:rsidR="00471768" w:rsidRDefault="00E2248E" w:rsidP="00E2248E">
            <w:p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C33D00" w:rsidRPr="00C33D00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C33D00" w:rsidRDefault="00471768" w:rsidP="00471768">
            <w:pPr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D00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D00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C33D00" w:rsidRPr="00C33D00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C33D00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C33D00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C33D00" w:rsidRPr="00C33D00" w14:paraId="7138224C" w14:textId="77777777" w:rsidTr="00854A9C">
        <w:tc>
          <w:tcPr>
            <w:tcW w:w="2263" w:type="dxa"/>
            <w:vMerge/>
          </w:tcPr>
          <w:p w14:paraId="72A580DC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63110B15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5AA7666B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1398B1A4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2B5117B5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D00" w:rsidRPr="00C33D00" w14:paraId="2DEE6839" w14:textId="77777777" w:rsidTr="00854A9C">
        <w:tc>
          <w:tcPr>
            <w:tcW w:w="2263" w:type="dxa"/>
            <w:vMerge/>
          </w:tcPr>
          <w:p w14:paraId="0DA281E5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DB942FE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1FE31A45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0F49253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610732CC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D00" w:rsidRPr="00C33D00" w14:paraId="6662987B" w14:textId="77777777" w:rsidTr="00854A9C">
        <w:tc>
          <w:tcPr>
            <w:tcW w:w="2263" w:type="dxa"/>
            <w:vMerge/>
          </w:tcPr>
          <w:p w14:paraId="27308F4A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6F278055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66738349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316069F7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0DD96B22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</w:tr>
      <w:tr w:rsidR="00C33D00" w:rsidRPr="00C33D00" w14:paraId="086775C8" w14:textId="77777777" w:rsidTr="00854A9C">
        <w:tc>
          <w:tcPr>
            <w:tcW w:w="2263" w:type="dxa"/>
            <w:vMerge/>
          </w:tcPr>
          <w:p w14:paraId="3491F452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68EF9DB6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78806687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5ACDFC33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1BE25E42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</w:tr>
      <w:tr w:rsidR="00C33D00" w:rsidRPr="00C33D00" w14:paraId="59C59F6B" w14:textId="77777777" w:rsidTr="00854A9C">
        <w:tc>
          <w:tcPr>
            <w:tcW w:w="2263" w:type="dxa"/>
            <w:vMerge/>
          </w:tcPr>
          <w:p w14:paraId="69B73F1C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59732507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0EA2F2B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2FB9BEB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9996766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</w:tr>
      <w:tr w:rsidR="00C33D00" w:rsidRPr="00C33D00" w14:paraId="21B3D29A" w14:textId="77777777" w:rsidTr="00854A9C">
        <w:tc>
          <w:tcPr>
            <w:tcW w:w="2263" w:type="dxa"/>
            <w:vMerge/>
          </w:tcPr>
          <w:p w14:paraId="70C58DF6" w14:textId="77777777" w:rsidR="00C33D00" w:rsidRPr="00C33D00" w:rsidRDefault="00C33D00" w:rsidP="00C33D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0D20BCE1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089FF08" w14:textId="632074A3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1A7C1FDD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26DF2BFE" w:rsidR="00C33D00" w:rsidRPr="00C33D00" w:rsidRDefault="00C33D00" w:rsidP="00C33D00">
            <w:pPr>
              <w:jc w:val="center"/>
              <w:rPr>
                <w:rFonts w:ascii="Times New Roman" w:hAnsi="Times New Roman" w:cs="Times New Roman"/>
              </w:rPr>
            </w:pPr>
            <w:r w:rsidRPr="00C33D00">
              <w:rPr>
                <w:rFonts w:ascii="Times New Roman" w:hAnsi="Times New Roman" w:cs="Times New Roman"/>
              </w:rPr>
              <w:t xml:space="preserve">X 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Literatura</w:t>
            </w:r>
          </w:p>
        </w:tc>
        <w:tc>
          <w:tcPr>
            <w:tcW w:w="6797" w:type="dxa"/>
            <w:gridSpan w:val="7"/>
          </w:tcPr>
          <w:p w14:paraId="0B8BAF39" w14:textId="77777777" w:rsidR="00E2248E" w:rsidRPr="00E2248E" w:rsidRDefault="00E2248E" w:rsidP="00E2248E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 xml:space="preserve">Miłkowski, T., </w:t>
            </w:r>
            <w:r w:rsidRPr="00E2248E">
              <w:rPr>
                <w:rFonts w:ascii="Times New Roman" w:hAnsi="Times New Roman" w:cs="Times New Roman"/>
                <w:i/>
              </w:rPr>
              <w:t>Czynności operacyjno-rozpoznawcze a prawa i wolności jednostki</w:t>
            </w:r>
            <w:r w:rsidRPr="00E2248E">
              <w:rPr>
                <w:rFonts w:ascii="Times New Roman" w:hAnsi="Times New Roman" w:cs="Times New Roman"/>
              </w:rPr>
              <w:t>, Warszawa 2020.</w:t>
            </w:r>
          </w:p>
          <w:p w14:paraId="08CDE33F" w14:textId="77777777" w:rsidR="00E2248E" w:rsidRPr="00E2248E" w:rsidRDefault="00E2248E" w:rsidP="00E2248E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E2248E">
              <w:rPr>
                <w:rFonts w:ascii="Times New Roman" w:hAnsi="Times New Roman" w:cs="Times New Roman"/>
              </w:rPr>
              <w:t>Taracha</w:t>
            </w:r>
            <w:proofErr w:type="spellEnd"/>
            <w:r w:rsidRPr="00E2248E">
              <w:rPr>
                <w:rFonts w:ascii="Times New Roman" w:hAnsi="Times New Roman" w:cs="Times New Roman"/>
              </w:rPr>
              <w:t xml:space="preserve">, A., </w:t>
            </w:r>
            <w:r w:rsidRPr="00E2248E">
              <w:rPr>
                <w:rFonts w:ascii="Times New Roman" w:hAnsi="Times New Roman" w:cs="Times New Roman"/>
                <w:i/>
                <w:iCs/>
              </w:rPr>
              <w:t>Czynności operacyjno-rozpoznawcze. Aspekty kryminalistyczne i prawnodowodowe</w:t>
            </w:r>
            <w:r w:rsidRPr="00E2248E">
              <w:rPr>
                <w:rFonts w:ascii="Times New Roman" w:hAnsi="Times New Roman" w:cs="Times New Roman"/>
              </w:rPr>
              <w:t>, Lublin 2006.</w:t>
            </w:r>
          </w:p>
          <w:p w14:paraId="5D938A94" w14:textId="77777777" w:rsidR="00E2248E" w:rsidRPr="00E2248E" w:rsidRDefault="00E2248E" w:rsidP="00E2248E">
            <w:pPr>
              <w:rPr>
                <w:rFonts w:ascii="Times New Roman" w:hAnsi="Times New Roman" w:cs="Times New Roman"/>
                <w:u w:val="single"/>
              </w:rPr>
            </w:pPr>
            <w:r w:rsidRPr="00E2248E">
              <w:rPr>
                <w:rFonts w:ascii="Times New Roman" w:hAnsi="Times New Roman" w:cs="Times New Roman"/>
                <w:u w:val="single"/>
              </w:rPr>
              <w:t>Uzupełniająca:</w:t>
            </w:r>
          </w:p>
          <w:p w14:paraId="4BF9639A" w14:textId="00382D6E" w:rsidR="00854A9C" w:rsidRPr="00E2248E" w:rsidRDefault="00E2248E" w:rsidP="00E2248E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2248E">
              <w:rPr>
                <w:rFonts w:ascii="Times New Roman" w:hAnsi="Times New Roman" w:cs="Times New Roman"/>
              </w:rPr>
              <w:t>Dowolny komentarz do ustawy statuującej jedną z formacji uprawnionych do wykonywania czynności operacyjno-rozpoznawczych.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48C9"/>
    <w:multiLevelType w:val="hybridMultilevel"/>
    <w:tmpl w:val="08D648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A7CBF"/>
    <w:multiLevelType w:val="hybridMultilevel"/>
    <w:tmpl w:val="1AD81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2F2009"/>
    <w:multiLevelType w:val="hybridMultilevel"/>
    <w:tmpl w:val="4C4EDE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671D6E"/>
    <w:multiLevelType w:val="hybridMultilevel"/>
    <w:tmpl w:val="CF3855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AE1ED0"/>
    <w:multiLevelType w:val="hybridMultilevel"/>
    <w:tmpl w:val="720CA6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9365477">
    <w:abstractNumId w:val="0"/>
  </w:num>
  <w:num w:numId="2" w16cid:durableId="1557081291">
    <w:abstractNumId w:val="4"/>
  </w:num>
  <w:num w:numId="3" w16cid:durableId="843084622">
    <w:abstractNumId w:val="3"/>
  </w:num>
  <w:num w:numId="4" w16cid:durableId="1601253172">
    <w:abstractNumId w:val="5"/>
  </w:num>
  <w:num w:numId="5" w16cid:durableId="1186482592">
    <w:abstractNumId w:val="1"/>
  </w:num>
  <w:num w:numId="6" w16cid:durableId="2066638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33AB3"/>
    <w:rsid w:val="00127D2F"/>
    <w:rsid w:val="00173F40"/>
    <w:rsid w:val="00471768"/>
    <w:rsid w:val="006771D9"/>
    <w:rsid w:val="006E3383"/>
    <w:rsid w:val="00854A9C"/>
    <w:rsid w:val="00AB71F3"/>
    <w:rsid w:val="00B87501"/>
    <w:rsid w:val="00C33D00"/>
    <w:rsid w:val="00D540ED"/>
    <w:rsid w:val="00DD647E"/>
    <w:rsid w:val="00E2248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71E88F-2C33-4C10-8715-FF9F368D7511}"/>
</file>

<file path=customXml/itemProps2.xml><?xml version="1.0" encoding="utf-8"?>
<ds:datastoreItem xmlns:ds="http://schemas.openxmlformats.org/officeDocument/2006/customXml" ds:itemID="{82522E08-A06B-4243-932E-7A45FF0A2F75}"/>
</file>

<file path=customXml/itemProps3.xml><?xml version="1.0" encoding="utf-8"?>
<ds:datastoreItem xmlns:ds="http://schemas.openxmlformats.org/officeDocument/2006/customXml" ds:itemID="{F4A127F9-CA83-4E4D-8339-177EC4B4A8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13</cp:revision>
  <dcterms:created xsi:type="dcterms:W3CDTF">2026-02-13T07:14:00Z</dcterms:created>
  <dcterms:modified xsi:type="dcterms:W3CDTF">2026-04-01T06:11:00Z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